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6BC78" w14:textId="6C1868D5" w:rsidR="00E42B43" w:rsidRDefault="009D3D0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Doncaster Danum Expedition Challenge </w:t>
      </w:r>
      <w:r w:rsidR="00000000">
        <w:rPr>
          <w:sz w:val="24"/>
          <w:szCs w:val="24"/>
        </w:rPr>
        <w:t xml:space="preserve"> </w:t>
      </w:r>
    </w:p>
    <w:p w14:paraId="5F88F453" w14:textId="77777777" w:rsidR="00E42B43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Activity/Process:</w:t>
      </w:r>
      <w:r>
        <w:rPr>
          <w:sz w:val="24"/>
          <w:szCs w:val="24"/>
        </w:rPr>
        <w:t xml:space="preserve"> Cooking with Gas Trangia Stoves</w:t>
      </w:r>
    </w:p>
    <w:p w14:paraId="24120C82" w14:textId="77777777" w:rsidR="00E42B43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Assessor:</w:t>
      </w:r>
      <w:r>
        <w:rPr>
          <w:sz w:val="24"/>
          <w:szCs w:val="24"/>
        </w:rPr>
        <w:t xml:space="preserve"> Joanne Cooper</w:t>
      </w:r>
    </w:p>
    <w:p w14:paraId="63769E42" w14:textId="1F7F6F0D" w:rsidR="00E42B43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Target Audience:</w:t>
      </w:r>
      <w:r>
        <w:rPr>
          <w:sz w:val="24"/>
          <w:szCs w:val="24"/>
        </w:rPr>
        <w:t xml:space="preserve"> </w:t>
      </w:r>
      <w:r w:rsidR="009D3D0D">
        <w:rPr>
          <w:sz w:val="24"/>
          <w:szCs w:val="24"/>
        </w:rPr>
        <w:t xml:space="preserve">Scouts </w:t>
      </w:r>
      <w:r>
        <w:rPr>
          <w:sz w:val="24"/>
          <w:szCs w:val="24"/>
        </w:rPr>
        <w:t xml:space="preserve"> </w:t>
      </w:r>
    </w:p>
    <w:p w14:paraId="58A22B4F" w14:textId="0FC9D3A0" w:rsidR="00E42B43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Location:</w:t>
      </w:r>
      <w:r>
        <w:rPr>
          <w:sz w:val="24"/>
          <w:szCs w:val="24"/>
        </w:rPr>
        <w:t xml:space="preserve"> Outdoors (e.g.</w:t>
      </w:r>
      <w:r w:rsidR="009D3D0D">
        <w:rPr>
          <w:sz w:val="24"/>
          <w:szCs w:val="24"/>
        </w:rPr>
        <w:t xml:space="preserve"> Campsite</w:t>
      </w:r>
      <w:r>
        <w:rPr>
          <w:sz w:val="24"/>
          <w:szCs w:val="24"/>
        </w:rPr>
        <w:t>)</w:t>
      </w:r>
    </w:p>
    <w:p w14:paraId="60644DAA" w14:textId="77777777" w:rsidR="00E42B43" w:rsidRDefault="00E42B43">
      <w:pPr>
        <w:rPr>
          <w:sz w:val="24"/>
          <w:szCs w:val="24"/>
        </w:rPr>
      </w:pPr>
    </w:p>
    <w:tbl>
      <w:tblPr>
        <w:tblStyle w:val="a"/>
        <w:tblW w:w="13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890"/>
        <w:gridCol w:w="1815"/>
        <w:gridCol w:w="6255"/>
        <w:gridCol w:w="1590"/>
      </w:tblGrid>
      <w:tr w:rsidR="00E42B43" w14:paraId="1A5B254C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4560B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Hazard / Risk 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58AF5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Who is at Risk?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0C43A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Initial Risk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4D324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Control Measures (What you will do to stay safe) </w:t>
            </w: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4DF66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Residual Risk </w:t>
            </w:r>
          </w:p>
        </w:tc>
      </w:tr>
      <w:tr w:rsidR="00E42B43" w14:paraId="103C7EC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294E6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Gas leak/ Fire explosion (Due to faulty cross threading or damaged O-rings on the canister </w:t>
            </w:r>
          </w:p>
          <w:p w14:paraId="1F070F8D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C5F73" w14:textId="41263B47" w:rsidR="00E42B43" w:rsidRDefault="009D3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Leaders and Young People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6A6B4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61ED5" w14:textId="20E4F9D3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proofErr w:type="gramStart"/>
            <w:r w:rsidR="009D3D0D">
              <w:rPr>
                <w:b/>
                <w:bCs/>
                <w:sz w:val="24"/>
                <w:szCs w:val="24"/>
              </w:rPr>
              <w:t>Leaders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check:</w:t>
            </w:r>
            <w:r>
              <w:rPr>
                <w:sz w:val="24"/>
                <w:szCs w:val="24"/>
              </w:rPr>
              <w:t xml:space="preserve"> Instructors must visually inspect burner hoses and O-rings before use.</w:t>
            </w:r>
          </w:p>
          <w:p w14:paraId="20D9AA3F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64F6B2" w14:textId="44D70134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Screw-on test:</w:t>
            </w:r>
            <w:r>
              <w:rPr>
                <w:sz w:val="24"/>
                <w:szCs w:val="24"/>
              </w:rPr>
              <w:t xml:space="preserve"> </w:t>
            </w:r>
            <w:r w:rsidR="009D3D0D">
              <w:rPr>
                <w:sz w:val="24"/>
                <w:szCs w:val="24"/>
              </w:rPr>
              <w:t>Leaders</w:t>
            </w:r>
            <w:r>
              <w:rPr>
                <w:sz w:val="24"/>
                <w:szCs w:val="24"/>
              </w:rPr>
              <w:t xml:space="preserve"> or trained </w:t>
            </w:r>
            <w:r w:rsidR="009D3D0D">
              <w:rPr>
                <w:sz w:val="24"/>
                <w:szCs w:val="24"/>
              </w:rPr>
              <w:t>young people</w:t>
            </w:r>
            <w:r>
              <w:rPr>
                <w:sz w:val="24"/>
                <w:szCs w:val="24"/>
              </w:rPr>
              <w:t xml:space="preserve"> must ensure the valve is completely closed </w:t>
            </w:r>
            <w:r>
              <w:rPr>
                <w:i/>
                <w:iCs/>
                <w:sz w:val="24"/>
                <w:szCs w:val="24"/>
              </w:rPr>
              <w:t>before</w:t>
            </w:r>
            <w:r>
              <w:rPr>
                <w:sz w:val="24"/>
                <w:szCs w:val="24"/>
              </w:rPr>
              <w:t xml:space="preserve"> screwing on the canister. Screw it on straight to prevent cross-threading.</w:t>
            </w:r>
          </w:p>
          <w:p w14:paraId="1158F344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79410F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Hiss test:</w:t>
            </w:r>
            <w:r>
              <w:rPr>
                <w:sz w:val="24"/>
                <w:szCs w:val="24"/>
              </w:rPr>
              <w:t xml:space="preserve"> If a "hissing" sound or gas smell persists after tightening, immediately unscrew and isolate the canister.</w:t>
            </w:r>
          </w:p>
          <w:p w14:paraId="72C1AF9E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B3211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E42B43" w14:paraId="720006C1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898DE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Burns / Scalds (from hot pans, boiling water, or touching the metal windshield)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D712A" w14:textId="2D414D9F" w:rsidR="00E42B43" w:rsidRDefault="009D3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Young People 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1D1D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Medium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DEF7" w14:textId="224415DD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Pan handle rule:</w:t>
            </w:r>
            <w:r>
              <w:rPr>
                <w:sz w:val="24"/>
                <w:szCs w:val="24"/>
              </w:rPr>
              <w:t xml:space="preserve"> </w:t>
            </w:r>
            <w:r w:rsidR="009D3D0D">
              <w:rPr>
                <w:sz w:val="24"/>
                <w:szCs w:val="24"/>
              </w:rPr>
              <w:t>Young people</w:t>
            </w:r>
            <w:r>
              <w:rPr>
                <w:sz w:val="24"/>
                <w:szCs w:val="24"/>
              </w:rPr>
              <w:t xml:space="preserve"> must use the Trangia pot handle tool ("gator") correctly. Never leave the handle attached to the pot while cooking (it gets hot).</w:t>
            </w:r>
          </w:p>
          <w:p w14:paraId="284E861E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7C0550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No-fly zone:</w:t>
            </w:r>
            <w:r>
              <w:rPr>
                <w:sz w:val="24"/>
                <w:szCs w:val="24"/>
              </w:rPr>
              <w:t xml:space="preserve"> Establish a 1-meter "cooking zone" per stove. No horseplay, running, or sudden movements near the stoves.</w:t>
            </w:r>
          </w:p>
          <w:p w14:paraId="1BE4B4CB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F88459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Cool down:</w:t>
            </w:r>
            <w:r>
              <w:rPr>
                <w:sz w:val="24"/>
                <w:szCs w:val="24"/>
              </w:rPr>
              <w:t xml:space="preserve"> Allow equipment to cool completely before packing away.</w:t>
            </w:r>
          </w:p>
          <w:p w14:paraId="6BFA1170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BDDFC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E42B43" w14:paraId="6F96E37A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FDD9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Stove instability / fire ups (stove tipping over on uneven ground or cooking inside)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A1851" w14:textId="5795DAE2" w:rsidR="00E42B43" w:rsidRDefault="009D3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Leaders and young people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3B4E5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F6406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Firm footing:</w:t>
            </w:r>
            <w:r>
              <w:rPr>
                <w:sz w:val="24"/>
                <w:szCs w:val="24"/>
              </w:rPr>
              <w:t xml:space="preserve"> Stoves must only be used on flat, stable ground outdoors. Never on plastic tables or long dry grass.</w:t>
            </w:r>
          </w:p>
          <w:p w14:paraId="453D01D0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7B6BEB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Outdoor rule:</w:t>
            </w:r>
            <w:r>
              <w:rPr>
                <w:sz w:val="24"/>
                <w:szCs w:val="24"/>
              </w:rPr>
              <w:t xml:space="preserve"> Strict </w:t>
            </w:r>
            <w:r>
              <w:rPr>
                <w:b/>
                <w:bCs/>
                <w:sz w:val="24"/>
                <w:szCs w:val="24"/>
              </w:rPr>
              <w:t>NO indoor use</w:t>
            </w:r>
            <w:r>
              <w:rPr>
                <w:sz w:val="24"/>
                <w:szCs w:val="24"/>
              </w:rPr>
              <w:t xml:space="preserve"> policy (including tents) due to carbon monoxide and fire risk.</w:t>
            </w:r>
          </w:p>
          <w:p w14:paraId="29E7EAAB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2262DC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Canister position:</w:t>
            </w:r>
            <w:r>
              <w:rPr>
                <w:sz w:val="24"/>
                <w:szCs w:val="24"/>
              </w:rPr>
              <w:t xml:space="preserve"> Ensure the gas canister sits upright and flat on the ground away from the burner flame, with </w:t>
            </w:r>
            <w:r>
              <w:rPr>
                <w:sz w:val="24"/>
                <w:szCs w:val="24"/>
              </w:rPr>
              <w:lastRenderedPageBreak/>
              <w:t>the hose fully extended.</w:t>
            </w:r>
          </w:p>
          <w:p w14:paraId="5F37695D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1EDA6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Low</w:t>
            </w:r>
          </w:p>
        </w:tc>
      </w:tr>
      <w:tr w:rsidR="00E42B43" w14:paraId="56A9B882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1A800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Uncontrolled flame (Lighting the stove incorrectly, hair/clothing catching fire)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6B208" w14:textId="64779394" w:rsidR="00E42B43" w:rsidRDefault="009D3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Young people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8D949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Medium 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B370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Hair &amp; clothing:</w:t>
            </w:r>
            <w:r>
              <w:rPr>
                <w:sz w:val="24"/>
                <w:szCs w:val="24"/>
              </w:rPr>
              <w:t xml:space="preserve"> Long hair must be tied back; loose clothing (like hoodies strings or scarves) must be tucked in.</w:t>
            </w:r>
          </w:p>
          <w:p w14:paraId="0834BB70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0772F4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Lighting technique:</w:t>
            </w:r>
            <w:r>
              <w:rPr>
                <w:sz w:val="24"/>
                <w:szCs w:val="24"/>
              </w:rPr>
              <w:t xml:space="preserve"> Use a long-reach lighter or flint match. Turn the gas valve on </w:t>
            </w:r>
            <w:r>
              <w:rPr>
                <w:i/>
                <w:iCs/>
                <w:sz w:val="24"/>
                <w:szCs w:val="24"/>
              </w:rPr>
              <w:t>slightly</w:t>
            </w:r>
            <w:r>
              <w:rPr>
                <w:sz w:val="24"/>
                <w:szCs w:val="24"/>
              </w:rPr>
              <w:t xml:space="preserve"> just before striking the spark. Do not open the valve fully before lighting.</w:t>
            </w:r>
          </w:p>
          <w:p w14:paraId="3AD1EE7B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B77B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  <w:tr w:rsidR="00E42B43" w14:paraId="1525F339" w14:textId="77777777"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8305D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Environmental </w:t>
            </w:r>
            <w:proofErr w:type="spellStart"/>
            <w:r>
              <w:rPr>
                <w:sz w:val="24"/>
                <w:szCs w:val="24"/>
              </w:rPr>
              <w:t>hazardss</w:t>
            </w:r>
            <w:proofErr w:type="spellEnd"/>
            <w:r>
              <w:rPr>
                <w:sz w:val="24"/>
                <w:szCs w:val="24"/>
              </w:rPr>
              <w:t xml:space="preserve"> (wind causing unstable flame or cooking zone disruption)</w:t>
            </w:r>
          </w:p>
        </w:tc>
        <w:tc>
          <w:tcPr>
            <w:tcW w:w="18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3128" w14:textId="413780DC" w:rsidR="00E42B43" w:rsidRDefault="009D3D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Young people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AF69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Medium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2DDB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bCs/>
                <w:sz w:val="24"/>
                <w:szCs w:val="24"/>
              </w:rPr>
              <w:t>Windshield orientation:</w:t>
            </w:r>
            <w:r>
              <w:rPr>
                <w:sz w:val="24"/>
                <w:szCs w:val="24"/>
              </w:rPr>
              <w:t xml:space="preserve"> Ensure the lower windshield holes face </w:t>
            </w:r>
            <w:r>
              <w:rPr>
                <w:i/>
                <w:iCs/>
                <w:sz w:val="24"/>
                <w:szCs w:val="24"/>
              </w:rPr>
              <w:t>into</w:t>
            </w:r>
            <w:r>
              <w:rPr>
                <w:sz w:val="24"/>
                <w:szCs w:val="24"/>
              </w:rPr>
              <w:t xml:space="preserve"> the wind to maximize efficiency, but position the stove where it won't be easily buffeted.</w:t>
            </w:r>
          </w:p>
          <w:p w14:paraId="1C77F4D1" w14:textId="77777777" w:rsidR="00E42B43" w:rsidRDefault="00E42B4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F7A9A0" w14:textId="77777777" w:rsidR="00E42B43" w:rsidRDefault="00000000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 If weather conditions become severe (gales/torrential rain), terminate the activity.</w:t>
            </w:r>
          </w:p>
          <w:p w14:paraId="783345B3" w14:textId="77777777" w:rsidR="00E42B43" w:rsidRDefault="00E42B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5D76A" w14:textId="77777777" w:rsidR="00E42B4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Low</w:t>
            </w:r>
          </w:p>
        </w:tc>
      </w:tr>
    </w:tbl>
    <w:p w14:paraId="6BF092E4" w14:textId="77777777" w:rsidR="00E42B43" w:rsidRDefault="00E42B43">
      <w:pPr>
        <w:rPr>
          <w:sz w:val="24"/>
          <w:szCs w:val="24"/>
        </w:rPr>
      </w:pPr>
    </w:p>
    <w:p w14:paraId="74AF259B" w14:textId="77777777" w:rsidR="009D3D0D" w:rsidRDefault="009D3D0D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bookmarkStart w:id="0" w:name="_o0osfeo4fr0d" w:colFirst="0" w:colLast="0"/>
      <w:bookmarkEnd w:id="0"/>
    </w:p>
    <w:p w14:paraId="07403615" w14:textId="09574999" w:rsidR="00E42B43" w:rsidRDefault="00000000">
      <w:pPr>
        <w:pStyle w:val="Heading2"/>
        <w:keepNext w:val="0"/>
        <w:keepLines w:val="0"/>
        <w:spacing w:after="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Emergency Action Plan</w:t>
      </w:r>
    </w:p>
    <w:p w14:paraId="456783D8" w14:textId="77777777" w:rsidR="00E42B43" w:rsidRDefault="00000000">
      <w:pPr>
        <w:pStyle w:val="Heading3"/>
        <w:keepNext w:val="0"/>
        <w:keepLines w:val="0"/>
        <w:spacing w:before="280"/>
        <w:ind w:left="600" w:right="600"/>
        <w:rPr>
          <w:b/>
          <w:bCs/>
          <w:color w:val="000000"/>
          <w:sz w:val="24"/>
          <w:szCs w:val="24"/>
        </w:rPr>
      </w:pPr>
      <w:bookmarkStart w:id="1" w:name="_o44aai58q9lo" w:colFirst="0" w:colLast="0"/>
      <w:bookmarkEnd w:id="1"/>
      <w:r>
        <w:rPr>
          <w:b/>
          <w:bCs/>
          <w:color w:val="000000"/>
          <w:sz w:val="24"/>
          <w:szCs w:val="24"/>
        </w:rPr>
        <w:t>1. In the Event of a Fire or Uncontrolled Leak</w:t>
      </w:r>
    </w:p>
    <w:p w14:paraId="2F39C27F" w14:textId="77777777" w:rsidR="00E42B43" w:rsidRDefault="00000000">
      <w:pPr>
        <w:numPr>
          <w:ilvl w:val="0"/>
          <w:numId w:val="1"/>
        </w:numPr>
        <w:spacing w:before="240"/>
        <w:ind w:left="1320" w:right="600"/>
        <w:rPr>
          <w:sz w:val="24"/>
          <w:szCs w:val="24"/>
        </w:rPr>
      </w:pPr>
      <w:r>
        <w:rPr>
          <w:b/>
          <w:bCs/>
          <w:sz w:val="24"/>
          <w:szCs w:val="24"/>
        </w:rPr>
        <w:t>Do not attempt to unscrew a burning canister.</w:t>
      </w:r>
    </w:p>
    <w:p w14:paraId="55E7517C" w14:textId="77777777" w:rsidR="00E42B43" w:rsidRDefault="00000000">
      <w:pPr>
        <w:numPr>
          <w:ilvl w:val="0"/>
          <w:numId w:val="1"/>
        </w:numPr>
        <w:ind w:left="1320" w:right="600"/>
        <w:rPr>
          <w:sz w:val="24"/>
          <w:szCs w:val="24"/>
        </w:rPr>
      </w:pPr>
      <w:r>
        <w:rPr>
          <w:sz w:val="24"/>
          <w:szCs w:val="24"/>
        </w:rPr>
        <w:t>If safe to do so, turn the control valve off using the wire handle on the hose.</w:t>
      </w:r>
    </w:p>
    <w:p w14:paraId="262DE99A" w14:textId="695784CE" w:rsidR="00E42B43" w:rsidRDefault="00000000">
      <w:pPr>
        <w:numPr>
          <w:ilvl w:val="0"/>
          <w:numId w:val="1"/>
        </w:numPr>
        <w:ind w:left="1320" w:right="600"/>
        <w:rPr>
          <w:sz w:val="24"/>
          <w:szCs w:val="24"/>
        </w:rPr>
      </w:pPr>
      <w:r>
        <w:rPr>
          <w:sz w:val="24"/>
          <w:szCs w:val="24"/>
        </w:rPr>
        <w:t xml:space="preserve">If the fire cannot be extinguished immediately, evacuate </w:t>
      </w:r>
      <w:r w:rsidR="009D3D0D">
        <w:rPr>
          <w:sz w:val="24"/>
          <w:szCs w:val="24"/>
        </w:rPr>
        <w:t>young people</w:t>
      </w:r>
      <w:r>
        <w:rPr>
          <w:sz w:val="24"/>
          <w:szCs w:val="24"/>
        </w:rPr>
        <w:t xml:space="preserve"> to a safe distance (minimum 10 meters) upwind and call emergency services.</w:t>
      </w:r>
    </w:p>
    <w:p w14:paraId="4A676D78" w14:textId="77777777" w:rsidR="00E42B43" w:rsidRDefault="00000000">
      <w:pPr>
        <w:numPr>
          <w:ilvl w:val="0"/>
          <w:numId w:val="1"/>
        </w:numPr>
        <w:spacing w:after="240"/>
        <w:ind w:left="1320" w:right="600"/>
        <w:rPr>
          <w:sz w:val="24"/>
          <w:szCs w:val="24"/>
        </w:rPr>
      </w:pPr>
      <w:r>
        <w:rPr>
          <w:sz w:val="24"/>
          <w:szCs w:val="24"/>
        </w:rPr>
        <w:t>Keep a fire blanket and a powder/CO2 extinguisher at a central safety station visible to all groups.</w:t>
      </w:r>
    </w:p>
    <w:p w14:paraId="7CDF7B18" w14:textId="77777777" w:rsidR="00E42B43" w:rsidRDefault="00000000">
      <w:pPr>
        <w:pStyle w:val="Heading3"/>
        <w:keepNext w:val="0"/>
        <w:keepLines w:val="0"/>
        <w:spacing w:before="280"/>
        <w:ind w:left="600" w:right="600"/>
        <w:rPr>
          <w:b/>
          <w:bCs/>
          <w:color w:val="000000"/>
          <w:sz w:val="24"/>
          <w:szCs w:val="24"/>
        </w:rPr>
      </w:pPr>
      <w:bookmarkStart w:id="2" w:name="_fgppd3yhp0vh" w:colFirst="0" w:colLast="0"/>
      <w:bookmarkEnd w:id="2"/>
      <w:r>
        <w:rPr>
          <w:b/>
          <w:bCs/>
          <w:color w:val="000000"/>
          <w:sz w:val="24"/>
          <w:szCs w:val="24"/>
        </w:rPr>
        <w:t>2. In the Event of a Burn Injury</w:t>
      </w:r>
    </w:p>
    <w:p w14:paraId="24823424" w14:textId="77777777" w:rsidR="00E42B43" w:rsidRDefault="00000000">
      <w:pPr>
        <w:numPr>
          <w:ilvl w:val="0"/>
          <w:numId w:val="2"/>
        </w:numPr>
        <w:spacing w:before="240"/>
        <w:ind w:left="1320" w:right="600"/>
        <w:rPr>
          <w:sz w:val="24"/>
          <w:szCs w:val="24"/>
        </w:rPr>
      </w:pPr>
      <w:r>
        <w:rPr>
          <w:sz w:val="24"/>
          <w:szCs w:val="24"/>
        </w:rPr>
        <w:t>Immediately flood the affected area with cool, running water for at least 20 minutes.</w:t>
      </w:r>
    </w:p>
    <w:p w14:paraId="32171CA0" w14:textId="77777777" w:rsidR="00E42B43" w:rsidRDefault="00000000">
      <w:pPr>
        <w:numPr>
          <w:ilvl w:val="0"/>
          <w:numId w:val="2"/>
        </w:numPr>
        <w:ind w:left="1320" w:right="600"/>
        <w:rPr>
          <w:sz w:val="24"/>
          <w:szCs w:val="24"/>
        </w:rPr>
      </w:pPr>
      <w:r>
        <w:rPr>
          <w:sz w:val="24"/>
          <w:szCs w:val="24"/>
        </w:rPr>
        <w:t>Do not apply ice, ointments, or bandages until the burn has been thoroughly cooled.</w:t>
      </w:r>
    </w:p>
    <w:p w14:paraId="3BB1EDE8" w14:textId="1AFB056F" w:rsidR="00E42B43" w:rsidRDefault="00000000">
      <w:pPr>
        <w:numPr>
          <w:ilvl w:val="0"/>
          <w:numId w:val="2"/>
        </w:numPr>
        <w:spacing w:after="240"/>
        <w:ind w:left="1320" w:right="600"/>
        <w:rPr>
          <w:sz w:val="24"/>
          <w:szCs w:val="24"/>
        </w:rPr>
      </w:pPr>
      <w:r>
        <w:rPr>
          <w:sz w:val="24"/>
          <w:szCs w:val="24"/>
        </w:rPr>
        <w:t xml:space="preserve">Alert the </w:t>
      </w:r>
      <w:r w:rsidR="009D3D0D">
        <w:rPr>
          <w:sz w:val="24"/>
          <w:szCs w:val="24"/>
        </w:rPr>
        <w:t>camp</w:t>
      </w:r>
      <w:r>
        <w:rPr>
          <w:sz w:val="24"/>
          <w:szCs w:val="24"/>
        </w:rPr>
        <w:t xml:space="preserve"> first aider and notify parents/guardians.</w:t>
      </w:r>
    </w:p>
    <w:p w14:paraId="3400B792" w14:textId="77777777" w:rsidR="00E42B43" w:rsidRDefault="00E42B43"/>
    <w:sectPr w:rsidR="00E42B43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3C8C00-7CE3-4470-B855-3E275573A3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C76D086-4BB4-41C1-920E-09CADFF508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56001"/>
    <w:multiLevelType w:val="multilevel"/>
    <w:tmpl w:val="9A4CF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952DDC"/>
    <w:multiLevelType w:val="multilevel"/>
    <w:tmpl w:val="34D061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0338196">
    <w:abstractNumId w:val="0"/>
  </w:num>
  <w:num w:numId="2" w16cid:durableId="141965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B43"/>
    <w:rsid w:val="009D3D0D"/>
    <w:rsid w:val="00CD67D3"/>
    <w:rsid w:val="00E4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7E86C"/>
  <w15:docId w15:val="{7FD4E71B-4F89-4A68-ACF9-22E0A8534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477</Words>
  <Characters>2720</Characters>
  <Application>Microsoft Office Word</Application>
  <DocSecurity>0</DocSecurity>
  <Lines>22</Lines>
  <Paragraphs>6</Paragraphs>
  <ScaleCrop>false</ScaleCrop>
  <Company>Wickersley Partnership Trust</Company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Cooper</dc:creator>
  <cp:lastModifiedBy>Joanne Cooper</cp:lastModifiedBy>
  <cp:revision>2</cp:revision>
  <dcterms:created xsi:type="dcterms:W3CDTF">2026-06-26T16:57:00Z</dcterms:created>
  <dcterms:modified xsi:type="dcterms:W3CDTF">2026-06-26T16:57:00Z</dcterms:modified>
</cp:coreProperties>
</file>